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B7D3" w14:textId="0388CCF5" w:rsidR="00221E77" w:rsidRPr="006345EF" w:rsidRDefault="00377CFF" w:rsidP="005F51ED">
      <w:pPr>
        <w:pStyle w:val="Title"/>
        <w:rPr>
          <w:rFonts w:asciiTheme="minorHAnsi" w:hAnsiTheme="minorHAnsi"/>
        </w:rPr>
      </w:pPr>
      <w:r w:rsidRPr="006345EF">
        <w:rPr>
          <w:rFonts w:asciiTheme="minorHAnsi" w:hAnsiTheme="minorHAnsi"/>
        </w:rPr>
        <w:t>Carrier Readiness Checklist</w:t>
      </w:r>
    </w:p>
    <w:p w14:paraId="23F3339F" w14:textId="77777777" w:rsidR="00E15F21" w:rsidRPr="006345EF" w:rsidRDefault="00E15F21" w:rsidP="00E15F21"/>
    <w:p w14:paraId="41230659" w14:textId="667318C8" w:rsidR="00FD264F" w:rsidRPr="006345EF" w:rsidRDefault="00FD264F" w:rsidP="00E15F21">
      <w:r w:rsidRPr="006345EF">
        <w:t>This one</w:t>
      </w:r>
      <w:r w:rsidR="00ED097F" w:rsidRPr="006345EF">
        <w:t>-</w:t>
      </w:r>
      <w:r w:rsidRPr="006345EF">
        <w:t>pager provides a high-level overview of regulatory, industry, and carrier compliance requirements that IoT and wireless device companies must address before entering global markets.</w:t>
      </w:r>
    </w:p>
    <w:p w14:paraId="32247174" w14:textId="77777777" w:rsidR="00B944CA" w:rsidRPr="006345EF" w:rsidRDefault="00B944CA" w:rsidP="006345EF">
      <w:pPr>
        <w:pStyle w:val="Heading1"/>
      </w:pPr>
      <w:r w:rsidRPr="006345EF">
        <w:t>Carrier Readiness Checklist</w:t>
      </w:r>
    </w:p>
    <w:p w14:paraId="3B214C80" w14:textId="77777777" w:rsidR="00B944CA" w:rsidRPr="006345EF" w:rsidRDefault="00B944CA" w:rsidP="00B944CA">
      <w:pPr>
        <w:pStyle w:val="NormalWeb"/>
        <w:rPr>
          <w:rFonts w:asciiTheme="minorHAnsi" w:hAnsiTheme="minorHAnsi"/>
        </w:rPr>
      </w:pPr>
      <w:r w:rsidRPr="006345EF">
        <w:rPr>
          <w:rStyle w:val="Strong"/>
          <w:rFonts w:asciiTheme="minorHAnsi" w:eastAsiaTheme="majorEastAsia" w:hAnsiTheme="minorHAnsi"/>
        </w:rPr>
        <w:t>For Cellular IoT Devices (PTCRB &amp; North American Carriers)</w:t>
      </w:r>
    </w:p>
    <w:p w14:paraId="0780B0C8" w14:textId="77777777" w:rsidR="00B944CA" w:rsidRPr="006345EF" w:rsidRDefault="00B944CA" w:rsidP="00B944CA">
      <w:pPr>
        <w:pStyle w:val="NormalWeb"/>
        <w:rPr>
          <w:rFonts w:asciiTheme="minorHAnsi" w:hAnsiTheme="minorHAnsi"/>
        </w:rPr>
      </w:pPr>
      <w:r w:rsidRPr="006345EF">
        <w:rPr>
          <w:rFonts w:asciiTheme="minorHAnsi" w:hAnsiTheme="minorHAnsi"/>
        </w:rPr>
        <w:t xml:space="preserve">Use this checklist to assess whether your device is ready for </w:t>
      </w:r>
      <w:r w:rsidRPr="006345EF">
        <w:rPr>
          <w:rStyle w:val="Strong"/>
          <w:rFonts w:asciiTheme="minorHAnsi" w:eastAsiaTheme="majorEastAsia" w:hAnsiTheme="minorHAnsi"/>
        </w:rPr>
        <w:t>PTCRB certification and carrier acceptance</w:t>
      </w:r>
      <w:r w:rsidRPr="006345EF">
        <w:rPr>
          <w:rFonts w:asciiTheme="minorHAnsi" w:hAnsiTheme="minorHAnsi"/>
        </w:rPr>
        <w:t xml:space="preserve"> (AT&amp;T, T-Mobile, Verizon).</w:t>
      </w:r>
    </w:p>
    <w:p w14:paraId="6F0A99CF" w14:textId="77777777" w:rsidR="00B944CA" w:rsidRPr="006345EF" w:rsidRDefault="00B944CA" w:rsidP="00B944CA">
      <w:r w:rsidRPr="006345EF">
        <w:pict w14:anchorId="2162FD38">
          <v:rect id="_x0000_i1172" style="width:0;height:1.5pt" o:hralign="center" o:hrstd="t" o:hr="t" fillcolor="#a0a0a0" stroked="f"/>
        </w:pict>
      </w:r>
    </w:p>
    <w:p w14:paraId="04BB7A09" w14:textId="77777777" w:rsidR="00B944CA" w:rsidRPr="001169DE" w:rsidRDefault="00B944CA" w:rsidP="00B944CA">
      <w:pPr>
        <w:pStyle w:val="Heading3"/>
        <w:rPr>
          <w:color w:val="0A3A63"/>
        </w:rPr>
      </w:pPr>
      <w:r w:rsidRPr="001169DE">
        <w:rPr>
          <w:color w:val="0A3A63"/>
        </w:rPr>
        <w:t>1. Regulatory Prerequisites</w:t>
      </w:r>
    </w:p>
    <w:p w14:paraId="27456B09" w14:textId="473F43A1" w:rsidR="00B944CA" w:rsidRPr="006345EF" w:rsidRDefault="009652CF" w:rsidP="00396951">
      <w:pPr>
        <w:pStyle w:val="NormalWeb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381683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56A24">
        <w:rPr>
          <w:rFonts w:asciiTheme="minorHAnsi" w:hAnsiTheme="minorHAnsi"/>
        </w:rPr>
        <w:t xml:space="preserve"> F</w:t>
      </w:r>
      <w:r w:rsidR="00B944CA" w:rsidRPr="006345EF">
        <w:rPr>
          <w:rFonts w:asciiTheme="minorHAnsi" w:hAnsiTheme="minorHAnsi"/>
        </w:rPr>
        <w:t>CC certification completed or test plan aligned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211386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A24">
            <w:rPr>
              <w:rFonts w:ascii="MS Gothic" w:eastAsia="MS Gothic" w:hAnsi="MS Gothic" w:hint="eastAsia"/>
            </w:rPr>
            <w:t>☐</w:t>
          </w:r>
        </w:sdtContent>
      </w:sdt>
      <w:r w:rsidR="00A56A24"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ISED (Canada) requirements reviewed (if applicable)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47108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A24">
            <w:rPr>
              <w:rFonts w:ascii="MS Gothic" w:eastAsia="MS Gothic" w:hAnsi="MS Gothic" w:hint="eastAsia"/>
            </w:rPr>
            <w:t>☐</w:t>
          </w:r>
        </w:sdtContent>
      </w:sdt>
      <w:r w:rsidR="00B944CA" w:rsidRPr="006345EF">
        <w:rPr>
          <w:rFonts w:asciiTheme="minorHAnsi" w:hAnsiTheme="minorHAnsi"/>
        </w:rPr>
        <w:t xml:space="preserve"> Correct product labeling and regulatory statements prepared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4180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A24">
            <w:rPr>
              <w:rFonts w:ascii="MS Gothic" w:eastAsia="MS Gothic" w:hAnsi="MS Gothic" w:hint="eastAsia"/>
            </w:rPr>
            <w:t>☐</w:t>
          </w:r>
        </w:sdtContent>
      </w:sdt>
      <w:r w:rsidR="00A56A24"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User manual finalized and consistent with certified configuration</w:t>
      </w:r>
    </w:p>
    <w:p w14:paraId="2D2801DA" w14:textId="77777777" w:rsidR="00B944CA" w:rsidRPr="006345EF" w:rsidRDefault="00B944CA" w:rsidP="00B944CA">
      <w:r w:rsidRPr="006345EF">
        <w:pict w14:anchorId="6D9910DB">
          <v:rect id="_x0000_i1173" style="width:0;height:1.5pt" o:hralign="center" o:hrstd="t" o:hr="t" fillcolor="#a0a0a0" stroked="f"/>
        </w:pict>
      </w:r>
    </w:p>
    <w:p w14:paraId="72DBC9E8" w14:textId="77777777" w:rsidR="00B944CA" w:rsidRPr="001169DE" w:rsidRDefault="00B944CA" w:rsidP="00B944CA">
      <w:pPr>
        <w:pStyle w:val="Heading3"/>
        <w:rPr>
          <w:color w:val="0A3A63"/>
        </w:rPr>
      </w:pPr>
      <w:r w:rsidRPr="001169DE">
        <w:rPr>
          <w:color w:val="0A3A63"/>
        </w:rPr>
        <w:t>2. Module &amp; Hardware Readiness</w:t>
      </w:r>
    </w:p>
    <w:p w14:paraId="74DDAE95" w14:textId="4A97CDA3" w:rsidR="00B944CA" w:rsidRPr="006345EF" w:rsidRDefault="00A56A24" w:rsidP="00B944CA">
      <w:pPr>
        <w:pStyle w:val="NormalWeb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878770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944CA" w:rsidRPr="006345EF">
        <w:rPr>
          <w:rFonts w:asciiTheme="minorHAnsi" w:hAnsiTheme="minorHAnsi"/>
        </w:rPr>
        <w:t xml:space="preserve"> Cellular module is </w:t>
      </w:r>
      <w:r w:rsidR="00B944CA" w:rsidRPr="006345EF">
        <w:rPr>
          <w:rStyle w:val="Strong"/>
          <w:rFonts w:asciiTheme="minorHAnsi" w:eastAsiaTheme="majorEastAsia" w:hAnsiTheme="minorHAnsi"/>
        </w:rPr>
        <w:t>PTCRB certified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950540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Supported bands and power class confirmed for target carriers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17002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Antenna design finalized (no pending layout changes)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83575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RF layout reviewed for performance and coexistence risks</w:t>
      </w:r>
    </w:p>
    <w:p w14:paraId="777F7A25" w14:textId="77777777" w:rsidR="00B944CA" w:rsidRPr="006345EF" w:rsidRDefault="00B944CA" w:rsidP="00B944CA">
      <w:r w:rsidRPr="006345EF">
        <w:pict w14:anchorId="2428854A">
          <v:rect id="_x0000_i1174" style="width:0;height:1.5pt" o:hralign="center" o:hrstd="t" o:hr="t" fillcolor="#a0a0a0" stroked="f"/>
        </w:pict>
      </w:r>
    </w:p>
    <w:p w14:paraId="707DCC8F" w14:textId="77777777" w:rsidR="00B944CA" w:rsidRPr="001169DE" w:rsidRDefault="00B944CA" w:rsidP="00B944CA">
      <w:pPr>
        <w:pStyle w:val="Heading3"/>
        <w:rPr>
          <w:color w:val="0A3A63"/>
        </w:rPr>
      </w:pPr>
      <w:r w:rsidRPr="001169DE">
        <w:rPr>
          <w:color w:val="0A3A63"/>
        </w:rPr>
        <w:t>3. Firmware &amp; Device Configuration</w:t>
      </w:r>
    </w:p>
    <w:p w14:paraId="251D722D" w14:textId="044859F3" w:rsidR="00B944CA" w:rsidRPr="006345EF" w:rsidRDefault="00A56A24" w:rsidP="00B944CA">
      <w:pPr>
        <w:pStyle w:val="NormalWeb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717551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Correct band configuration enabled and locked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189924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 xml:space="preserve">Power-saving features validated (PSM, </w:t>
      </w:r>
      <w:proofErr w:type="spellStart"/>
      <w:r w:rsidR="00B944CA" w:rsidRPr="006345EF">
        <w:rPr>
          <w:rFonts w:asciiTheme="minorHAnsi" w:hAnsiTheme="minorHAnsi"/>
        </w:rPr>
        <w:t>eDRX</w:t>
      </w:r>
      <w:proofErr w:type="spellEnd"/>
      <w:r w:rsidR="00B944CA" w:rsidRPr="006345EF">
        <w:rPr>
          <w:rFonts w:asciiTheme="minorHAnsi" w:hAnsiTheme="minorHAnsi"/>
        </w:rPr>
        <w:t>, DRX)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895968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944CA" w:rsidRPr="006345EF">
        <w:rPr>
          <w:rFonts w:asciiTheme="minorHAnsi" w:hAnsiTheme="minorHAnsi"/>
        </w:rPr>
        <w:t xml:space="preserve"> SIM provisioning and network attach behavior verified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80568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Mobility, roaming, and fallback scenarios tested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91276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Error handling and recovery behavior validated</w:t>
      </w:r>
    </w:p>
    <w:p w14:paraId="75B1F54C" w14:textId="77777777" w:rsidR="00B944CA" w:rsidRPr="006345EF" w:rsidRDefault="00B944CA" w:rsidP="00B944CA">
      <w:r w:rsidRPr="006345EF">
        <w:pict w14:anchorId="418E38BB">
          <v:rect id="_x0000_i1175" style="width:0;height:1.5pt" o:hralign="center" o:hrstd="t" o:hr="t" fillcolor="#a0a0a0" stroked="f"/>
        </w:pict>
      </w:r>
    </w:p>
    <w:p w14:paraId="471C535A" w14:textId="77777777" w:rsidR="00B944CA" w:rsidRPr="00AA02AB" w:rsidRDefault="00B944CA" w:rsidP="00B944CA">
      <w:pPr>
        <w:pStyle w:val="Heading3"/>
        <w:rPr>
          <w:color w:val="0A3A63"/>
        </w:rPr>
      </w:pPr>
      <w:r w:rsidRPr="00AA02AB">
        <w:rPr>
          <w:color w:val="0A3A63"/>
        </w:rPr>
        <w:lastRenderedPageBreak/>
        <w:t>4. Testing Preparation</w:t>
      </w:r>
    </w:p>
    <w:p w14:paraId="24B68F85" w14:textId="5EEB4095" w:rsidR="00B944CA" w:rsidRPr="006345EF" w:rsidRDefault="00A56A24" w:rsidP="00B944CA">
      <w:pPr>
        <w:pStyle w:val="NormalWeb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35142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PTCRB test scope clearly defined and agreed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1651868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OTA testing requirements identified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199815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Accredited test lab selected and schedule confirmed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21704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Known risks documented with mitigation plan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01052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Test sample configuration frozen before submission</w:t>
      </w:r>
    </w:p>
    <w:p w14:paraId="0AACA368" w14:textId="77777777" w:rsidR="00B944CA" w:rsidRPr="006345EF" w:rsidRDefault="00B944CA" w:rsidP="00B944CA">
      <w:r w:rsidRPr="006345EF">
        <w:pict w14:anchorId="08233767">
          <v:rect id="_x0000_i1176" style="width:0;height:1.5pt" o:hralign="center" o:hrstd="t" o:hr="t" fillcolor="#a0a0a0" stroked="f"/>
        </w:pict>
      </w:r>
    </w:p>
    <w:p w14:paraId="1C058834" w14:textId="77777777" w:rsidR="00B944CA" w:rsidRPr="00AA02AB" w:rsidRDefault="00B944CA" w:rsidP="00B944CA">
      <w:pPr>
        <w:pStyle w:val="Heading3"/>
        <w:rPr>
          <w:color w:val="0A3A63"/>
        </w:rPr>
      </w:pPr>
      <w:r w:rsidRPr="00AA02AB">
        <w:rPr>
          <w:color w:val="0A3A63"/>
        </w:rPr>
        <w:t>5. Carrier-Specific Alignment</w:t>
      </w:r>
    </w:p>
    <w:p w14:paraId="1B46E7F1" w14:textId="5D185777" w:rsidR="00B944CA" w:rsidRPr="006345EF" w:rsidRDefault="00A56A24" w:rsidP="00B944CA">
      <w:pPr>
        <w:pStyle w:val="NormalWeb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37657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AT&amp;T / T-Mobile / Verizon requirements reviewed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72649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Carrier-specific KPIs and pass/fail limits understood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-108067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Test cases mapped to carrier expectations</w:t>
      </w:r>
      <w:r w:rsidR="00B944CA" w:rsidRPr="006345EF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id w:val="108025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B944CA" w:rsidRPr="006345EF">
        <w:rPr>
          <w:rFonts w:asciiTheme="minorHAnsi" w:hAnsiTheme="minorHAnsi"/>
        </w:rPr>
        <w:t>Any waivers or exemptions identified early</w:t>
      </w:r>
    </w:p>
    <w:p w14:paraId="0A3CD31C" w14:textId="77777777" w:rsidR="00B944CA" w:rsidRPr="006345EF" w:rsidRDefault="00B944CA" w:rsidP="00B944CA">
      <w:r w:rsidRPr="006345EF">
        <w:pict w14:anchorId="4A11193F">
          <v:rect id="_x0000_i1177" style="width:0;height:1.5pt" o:hralign="center" o:hrstd="t" o:hr="t" fillcolor="#a0a0a0" stroked="f"/>
        </w:pict>
      </w:r>
    </w:p>
    <w:p w14:paraId="5A7B8262" w14:textId="77777777" w:rsidR="00B944CA" w:rsidRPr="001169DE" w:rsidRDefault="00B944CA" w:rsidP="00B944CA">
      <w:pPr>
        <w:pStyle w:val="Heading3"/>
        <w:rPr>
          <w:color w:val="0A3A63"/>
        </w:rPr>
      </w:pPr>
      <w:r w:rsidRPr="001169DE">
        <w:rPr>
          <w:color w:val="0A3A63"/>
        </w:rPr>
        <w:t xml:space="preserve">Common Red Flags </w:t>
      </w:r>
      <w:r w:rsidRPr="00AA02AB">
        <w:rPr>
          <w:rFonts w:ascii="Segoe UI Emoji" w:hAnsi="Segoe UI Emoji" w:cs="Segoe UI Emoji"/>
          <w:color w:val="EE0000"/>
        </w:rPr>
        <w:t>🚩</w:t>
      </w:r>
    </w:p>
    <w:p w14:paraId="4F45BFB2" w14:textId="77777777" w:rsidR="00B944CA" w:rsidRPr="006345EF" w:rsidRDefault="00B944CA" w:rsidP="00B944CA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6345EF">
        <w:rPr>
          <w:rFonts w:asciiTheme="minorHAnsi" w:hAnsiTheme="minorHAnsi"/>
        </w:rPr>
        <w:t>Assuming module certification alone is sufficient</w:t>
      </w:r>
    </w:p>
    <w:p w14:paraId="41D7DE30" w14:textId="77777777" w:rsidR="00B944CA" w:rsidRPr="006345EF" w:rsidRDefault="00B944CA" w:rsidP="00B944CA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6345EF">
        <w:rPr>
          <w:rFonts w:asciiTheme="minorHAnsi" w:hAnsiTheme="minorHAnsi"/>
        </w:rPr>
        <w:t>Discovering carrier-specific limits during testing</w:t>
      </w:r>
    </w:p>
    <w:p w14:paraId="1173BF11" w14:textId="77777777" w:rsidR="00B944CA" w:rsidRPr="006345EF" w:rsidRDefault="00B944CA" w:rsidP="00B944CA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6345EF">
        <w:rPr>
          <w:rFonts w:asciiTheme="minorHAnsi" w:hAnsiTheme="minorHAnsi"/>
        </w:rPr>
        <w:t>Late firmware or configuration changes</w:t>
      </w:r>
    </w:p>
    <w:p w14:paraId="2075AAAC" w14:textId="77777777" w:rsidR="00B944CA" w:rsidRPr="006345EF" w:rsidRDefault="00B944CA" w:rsidP="00B944CA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6345EF">
        <w:rPr>
          <w:rFonts w:asciiTheme="minorHAnsi" w:hAnsiTheme="minorHAnsi"/>
        </w:rPr>
        <w:t>Incomplete OTA or antenna validation</w:t>
      </w:r>
    </w:p>
    <w:p w14:paraId="5D214480" w14:textId="77777777" w:rsidR="00B944CA" w:rsidRPr="006345EF" w:rsidRDefault="00B944CA" w:rsidP="00B944CA">
      <w:r w:rsidRPr="006345EF">
        <w:pict w14:anchorId="0D0273E3">
          <v:rect id="_x0000_i1178" style="width:0;height:1.5pt" o:hralign="center" o:hrstd="t" o:hr="t" fillcolor="#a0a0a0" stroked="f"/>
        </w:pict>
      </w:r>
    </w:p>
    <w:p w14:paraId="604DCF4B" w14:textId="77777777" w:rsidR="00B944CA" w:rsidRPr="001169DE" w:rsidRDefault="00B944CA" w:rsidP="00B944CA">
      <w:pPr>
        <w:pStyle w:val="Heading3"/>
        <w:rPr>
          <w:color w:val="0A3A63"/>
        </w:rPr>
      </w:pPr>
      <w:r w:rsidRPr="001169DE">
        <w:rPr>
          <w:color w:val="0A3A63"/>
        </w:rPr>
        <w:t>How Prowess IoT Helps</w:t>
      </w:r>
    </w:p>
    <w:p w14:paraId="2416668F" w14:textId="77777777" w:rsidR="00B944CA" w:rsidRPr="006345EF" w:rsidRDefault="00B944CA" w:rsidP="00B944CA">
      <w:pPr>
        <w:pStyle w:val="NormalWeb"/>
        <w:rPr>
          <w:rFonts w:asciiTheme="minorHAnsi" w:hAnsiTheme="minorHAnsi"/>
        </w:rPr>
      </w:pPr>
      <w:r w:rsidRPr="006345EF">
        <w:rPr>
          <w:rFonts w:asciiTheme="minorHAnsi" w:hAnsiTheme="minorHAnsi"/>
        </w:rPr>
        <w:t xml:space="preserve">Prowess IoT provides hands-on </w:t>
      </w:r>
      <w:r w:rsidRPr="006345EF">
        <w:rPr>
          <w:rStyle w:val="Strong"/>
          <w:rFonts w:asciiTheme="minorHAnsi" w:eastAsiaTheme="majorEastAsia" w:hAnsiTheme="minorHAnsi"/>
        </w:rPr>
        <w:t>PTCRB and carrier readiness consulting</w:t>
      </w:r>
      <w:r w:rsidRPr="006345EF">
        <w:rPr>
          <w:rFonts w:asciiTheme="minorHAnsi" w:hAnsiTheme="minorHAnsi"/>
        </w:rPr>
        <w:t xml:space="preserve"> to help teams:</w:t>
      </w:r>
    </w:p>
    <w:p w14:paraId="0A694E86" w14:textId="77777777" w:rsidR="00B944CA" w:rsidRPr="006345EF" w:rsidRDefault="00B944CA" w:rsidP="00B944CA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6345EF">
        <w:rPr>
          <w:rFonts w:asciiTheme="minorHAnsi" w:hAnsiTheme="minorHAnsi"/>
        </w:rPr>
        <w:t>Identify gaps early</w:t>
      </w:r>
    </w:p>
    <w:p w14:paraId="04F6249A" w14:textId="77777777" w:rsidR="00B944CA" w:rsidRPr="006345EF" w:rsidRDefault="00B944CA" w:rsidP="00B944CA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6345EF">
        <w:rPr>
          <w:rFonts w:asciiTheme="minorHAnsi" w:hAnsiTheme="minorHAnsi"/>
        </w:rPr>
        <w:t>Define the correct test scope</w:t>
      </w:r>
    </w:p>
    <w:p w14:paraId="71E6EB14" w14:textId="77777777" w:rsidR="00B944CA" w:rsidRPr="006345EF" w:rsidRDefault="00B944CA" w:rsidP="00B944CA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6345EF">
        <w:rPr>
          <w:rFonts w:asciiTheme="minorHAnsi" w:hAnsiTheme="minorHAnsi"/>
        </w:rPr>
        <w:t>Avoid retesting and launch delays</w:t>
      </w:r>
    </w:p>
    <w:p w14:paraId="42D554E1" w14:textId="77777777" w:rsidR="00B944CA" w:rsidRPr="006345EF" w:rsidRDefault="00B944CA" w:rsidP="00B944CA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6345EF">
        <w:rPr>
          <w:rFonts w:asciiTheme="minorHAnsi" w:hAnsiTheme="minorHAnsi"/>
        </w:rPr>
        <w:t>Achieve smoother carrier acceptance</w:t>
      </w:r>
    </w:p>
    <w:p w14:paraId="0D2603E6" w14:textId="77777777" w:rsidR="00B944CA" w:rsidRPr="006345EF" w:rsidRDefault="00B944CA" w:rsidP="00B944CA">
      <w:pPr>
        <w:pStyle w:val="NormalWeb"/>
        <w:rPr>
          <w:rFonts w:asciiTheme="minorHAnsi" w:hAnsiTheme="minorHAnsi"/>
        </w:rPr>
      </w:pPr>
      <w:r w:rsidRPr="006345EF">
        <w:rPr>
          <w:rStyle w:val="Strong"/>
          <w:rFonts w:asciiTheme="minorHAnsi" w:eastAsiaTheme="majorEastAsia" w:hAnsiTheme="minorHAnsi"/>
        </w:rPr>
        <w:t>Free 15-Minute Consultation</w:t>
      </w:r>
      <w:r w:rsidRPr="006345EF">
        <w:rPr>
          <w:rFonts w:asciiTheme="minorHAnsi" w:hAnsiTheme="minorHAnsi"/>
        </w:rPr>
        <w:br/>
        <w:t>Review your carrier readiness plan before testing.</w:t>
      </w:r>
    </w:p>
    <w:sectPr w:rsidR="00B944CA" w:rsidRPr="006345EF" w:rsidSect="00ED097F">
      <w:footerReference w:type="default" r:id="rId11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6138" w14:textId="77777777" w:rsidR="006477A5" w:rsidRDefault="006477A5" w:rsidP="00E15F21">
      <w:r>
        <w:separator/>
      </w:r>
    </w:p>
  </w:endnote>
  <w:endnote w:type="continuationSeparator" w:id="0">
    <w:p w14:paraId="1848D237" w14:textId="77777777" w:rsidR="006477A5" w:rsidRDefault="006477A5" w:rsidP="00E1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03A9" w14:textId="1454CFC7" w:rsidR="00ED097F" w:rsidRDefault="00ED097F" w:rsidP="00636EBD">
    <w:pPr>
      <w:pStyle w:val="Footer"/>
      <w:jc w:val="right"/>
    </w:pPr>
    <w:r>
      <w:rPr>
        <w:noProof/>
      </w:rPr>
      <w:drawing>
        <wp:inline distT="0" distB="0" distL="0" distR="0" wp14:anchorId="0DC4C50C" wp14:editId="784F469C">
          <wp:extent cx="572770" cy="572770"/>
          <wp:effectExtent l="0" t="0" r="0" b="0"/>
          <wp:docPr id="2833890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005D" w14:textId="77777777" w:rsidR="006477A5" w:rsidRDefault="006477A5" w:rsidP="00E15F21">
      <w:r>
        <w:separator/>
      </w:r>
    </w:p>
  </w:footnote>
  <w:footnote w:type="continuationSeparator" w:id="0">
    <w:p w14:paraId="462D8317" w14:textId="77777777" w:rsidR="006477A5" w:rsidRDefault="006477A5" w:rsidP="00E1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70F76"/>
    <w:multiLevelType w:val="multilevel"/>
    <w:tmpl w:val="8F66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C5ADA"/>
    <w:multiLevelType w:val="hybridMultilevel"/>
    <w:tmpl w:val="568E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D435D"/>
    <w:multiLevelType w:val="multilevel"/>
    <w:tmpl w:val="03FE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601730">
    <w:abstractNumId w:val="1"/>
  </w:num>
  <w:num w:numId="2" w16cid:durableId="1652364187">
    <w:abstractNumId w:val="0"/>
  </w:num>
  <w:num w:numId="3" w16cid:durableId="1214080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4F"/>
    <w:rsid w:val="001169DE"/>
    <w:rsid w:val="00221E77"/>
    <w:rsid w:val="002304E4"/>
    <w:rsid w:val="002E041B"/>
    <w:rsid w:val="00377CFF"/>
    <w:rsid w:val="00396951"/>
    <w:rsid w:val="00522440"/>
    <w:rsid w:val="00533C94"/>
    <w:rsid w:val="005A3F24"/>
    <w:rsid w:val="005F51ED"/>
    <w:rsid w:val="006345EF"/>
    <w:rsid w:val="00636EBD"/>
    <w:rsid w:val="00640652"/>
    <w:rsid w:val="006477A5"/>
    <w:rsid w:val="007D7B49"/>
    <w:rsid w:val="009652CF"/>
    <w:rsid w:val="00A56A24"/>
    <w:rsid w:val="00AA02AB"/>
    <w:rsid w:val="00B944CA"/>
    <w:rsid w:val="00C156AA"/>
    <w:rsid w:val="00D2489D"/>
    <w:rsid w:val="00D265D2"/>
    <w:rsid w:val="00E15F21"/>
    <w:rsid w:val="00ED097F"/>
    <w:rsid w:val="00FD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A8147"/>
  <w15:chartTrackingRefBased/>
  <w15:docId w15:val="{DD85D3F2-3835-4C61-9D10-2CF88947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21"/>
  </w:style>
  <w:style w:type="paragraph" w:styleId="Heading1">
    <w:name w:val="heading 1"/>
    <w:basedOn w:val="Normal"/>
    <w:next w:val="Normal"/>
    <w:link w:val="Heading1Char"/>
    <w:uiPriority w:val="9"/>
    <w:qFormat/>
    <w:rsid w:val="00377CFF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0A3A6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CFF"/>
    <w:rPr>
      <w:rFonts w:eastAsiaTheme="majorEastAsia" w:cstheme="majorBidi"/>
      <w:b/>
      <w:bCs/>
      <w:color w:val="0A3A6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0A3A63"/>
      <w:spacing w:val="-10"/>
      <w:kern w:val="28"/>
      <w:sz w:val="44"/>
      <w:szCs w:val="4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F51ED"/>
    <w:rPr>
      <w:rFonts w:asciiTheme="majorHAnsi" w:eastAsiaTheme="majorEastAsia" w:hAnsiTheme="majorHAnsi" w:cstheme="majorBidi"/>
      <w:b/>
      <w:bCs/>
      <w:color w:val="0A3A63"/>
      <w:spacing w:val="-10"/>
      <w:kern w:val="28"/>
      <w:sz w:val="44"/>
      <w:szCs w:val="4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6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97F"/>
  </w:style>
  <w:style w:type="paragraph" w:styleId="Footer">
    <w:name w:val="footer"/>
    <w:basedOn w:val="Normal"/>
    <w:link w:val="FooterChar"/>
    <w:uiPriority w:val="99"/>
    <w:unhideWhenUsed/>
    <w:rsid w:val="00ED0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97F"/>
  </w:style>
  <w:style w:type="paragraph" w:styleId="NormalWeb">
    <w:name w:val="Normal (Web)"/>
    <w:basedOn w:val="Normal"/>
    <w:uiPriority w:val="99"/>
    <w:semiHidden/>
    <w:unhideWhenUsed/>
    <w:rsid w:val="00B9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4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0A8CDA5BE54A9DD7B84AB2DD3FA9" ma:contentTypeVersion="4" ma:contentTypeDescription="Create a new document." ma:contentTypeScope="" ma:versionID="d711fe1748ab79803237ceb1f539636f">
  <xsd:schema xmlns:xsd="http://www.w3.org/2001/XMLSchema" xmlns:xs="http://www.w3.org/2001/XMLSchema" xmlns:p="http://schemas.microsoft.com/office/2006/metadata/properties" xmlns:ns3="95fed3ef-330d-4ea9-abdc-9e826d1d95fa" targetNamespace="http://schemas.microsoft.com/office/2006/metadata/properties" ma:root="true" ma:fieldsID="fb314db57c6beb0d8bf077767f9b0b90" ns3:_="">
    <xsd:import namespace="95fed3ef-330d-4ea9-abdc-9e826d1d95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ed3ef-330d-4ea9-abdc-9e826d1d95f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657D-F1AF-4097-92D2-044B0A3A2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ed3ef-330d-4ea9-abdc-9e826d1d9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3D7C7-66D1-4EB0-9D7A-C746329D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30FAB-5FEC-478B-AB53-D06477467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54D4C3-5E07-4EDD-B91F-99133D1D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Ekta Budhbhatti</dc:creator>
  <cp:keywords/>
  <dc:description/>
  <cp:lastModifiedBy>Ekta Budhbhatti</cp:lastModifiedBy>
  <cp:revision>14</cp:revision>
  <dcterms:created xsi:type="dcterms:W3CDTF">2026-01-22T17:36:00Z</dcterms:created>
  <dcterms:modified xsi:type="dcterms:W3CDTF">2026-01-22T17:46:00Z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0x010100FBBD0A8CDA5BE54A9DD7B84AB2DD3FA9</vt:lpwstr>
  </property>
</Properties>
</file>